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АНАЛИТИЧЕСКАЯ СПРАВКА</w:t>
      </w:r>
    </w:p>
    <w:p w14:paraId="0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состоянии детского дорожно-транспортного травматизма</w:t>
      </w:r>
    </w:p>
    <w:p w14:paraId="04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Новокузнецка</w:t>
      </w: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 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 МЕСЯЦЕВ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года.</w:t>
      </w:r>
    </w:p>
    <w:p w14:paraId="06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-318"/>
        <w:tblBorders>
          <w:top w:color="000000" w:sz="4" w:val="double"/>
          <w:left w:color="000000" w:sz="4" w:val="double"/>
          <w:bottom w:color="000000" w:sz="4" w:val="double"/>
          <w:right w:color="000000" w:sz="4" w:val="double"/>
          <w:insideH w:color="000000" w:sz="4" w:val="double"/>
          <w:insideV w:color="000000" w:sz="4" w:val="double"/>
        </w:tblBorders>
        <w:tblLayout w:type="fixed"/>
      </w:tblPr>
      <w:tblGrid>
        <w:gridCol w:w="2596"/>
        <w:gridCol w:w="2284"/>
        <w:gridCol w:w="2284"/>
        <w:gridCol w:w="2901"/>
      </w:tblGrid>
      <w:tr>
        <w:trPr>
          <w:trHeight w:hRule="atLeast" w:val="384"/>
        </w:trPr>
        <w:tc>
          <w:tcPr>
            <w:tcW w:type="dxa" w:w="2596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ДТП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Погибло детей</w:t>
            </w:r>
          </w:p>
        </w:tc>
        <w:tc>
          <w:tcPr>
            <w:tcW w:type="dxa" w:w="2901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Травмировано детей</w:t>
            </w:r>
          </w:p>
        </w:tc>
      </w:tr>
      <w:tr>
        <w:trPr>
          <w:trHeight w:hRule="atLeast" w:val="384"/>
        </w:trPr>
        <w:tc>
          <w:tcPr>
            <w:tcW w:type="dxa" w:w="2596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B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C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D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901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rPr>
          <w:trHeight w:hRule="atLeast" w:val="384"/>
        </w:trPr>
        <w:tc>
          <w:tcPr>
            <w:tcW w:type="dxa" w:w="2596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</w:tcPr>
          <w:p w14:paraId="0F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</w:tcPr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</w:tcPr>
          <w:p w14:paraId="11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901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</w:tcPr>
          <w:p w14:paraId="1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32"/>
        </w:trPr>
        <w:tc>
          <w:tcPr>
            <w:tcW w:type="dxa" w:w="2596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FFFFFF" w:val="clear"/>
          </w:tcPr>
          <w:p w14:paraId="1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FFFFFF" w:val="clear"/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-33%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FFFFFF" w:val="clear"/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2901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FFFFFF" w:val="clear"/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-21%</w:t>
            </w:r>
          </w:p>
        </w:tc>
      </w:tr>
    </w:tbl>
    <w:p w14:paraId="17000000">
      <w:pPr>
        <w:pStyle w:val="Style_1"/>
        <w:rPr>
          <w:rFonts w:ascii="Times New Roman" w:hAnsi="Times New Roman"/>
          <w:color w:val="FF0000"/>
          <w:sz w:val="24"/>
        </w:rPr>
      </w:pPr>
    </w:p>
    <w:p w14:paraId="18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Количество травмированных детей по категориям</w:t>
      </w:r>
    </w:p>
    <w:tbl>
      <w:tblPr>
        <w:tblStyle w:val="Style_5"/>
        <w:tblpPr w:bottomFromText="0" w:horzAnchor="margin" w:leftFromText="180" w:rightFromText="180" w:tblpXSpec="center" w:tblpY="51" w:topFromText="0" w:vertAnchor="text"/>
        <w:tblW w:type="auto" w:w="0"/>
        <w:tblLayout w:type="fixed"/>
      </w:tblPr>
      <w:tblGrid>
        <w:gridCol w:w="2988"/>
        <w:gridCol w:w="2427"/>
        <w:gridCol w:w="2427"/>
        <w:gridCol w:w="2239"/>
      </w:tblGrid>
      <w:tr>
        <w:trPr>
          <w:trHeight w:hRule="atLeast" w:val="282"/>
        </w:trPr>
        <w:tc>
          <w:tcPr>
            <w:tcW w:type="dxa" w:w="2988"/>
          </w:tcPr>
          <w:p w14:paraId="1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</w:t>
            </w:r>
          </w:p>
        </w:tc>
        <w:tc>
          <w:tcPr>
            <w:tcW w:type="dxa" w:w="2427"/>
          </w:tcPr>
          <w:p w14:paraId="1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2023год</w:t>
            </w:r>
          </w:p>
        </w:tc>
        <w:tc>
          <w:tcPr>
            <w:tcW w:type="dxa" w:w="2427"/>
          </w:tcPr>
          <w:p w14:paraId="1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2239"/>
          </w:tcPr>
          <w:p w14:paraId="1C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rPr>
          <w:trHeight w:hRule="atLeast" w:val="302"/>
        </w:trPr>
        <w:tc>
          <w:tcPr>
            <w:tcW w:type="dxa" w:w="2988"/>
          </w:tcPr>
          <w:p w14:paraId="1D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Юный пешеход</w:t>
            </w:r>
          </w:p>
        </w:tc>
        <w:tc>
          <w:tcPr>
            <w:tcW w:type="dxa" w:w="2427"/>
          </w:tcPr>
          <w:p w14:paraId="1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427"/>
          </w:tcPr>
          <w:p w14:paraId="1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239"/>
          </w:tcPr>
          <w:p w14:paraId="20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rPr>
          <w:trHeight w:hRule="atLeast" w:val="292"/>
        </w:trPr>
        <w:tc>
          <w:tcPr>
            <w:tcW w:type="dxa" w:w="2988"/>
          </w:tcPr>
          <w:p w14:paraId="21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Юный пассажир</w:t>
            </w:r>
          </w:p>
        </w:tc>
        <w:tc>
          <w:tcPr>
            <w:tcW w:type="dxa" w:w="2427"/>
          </w:tcPr>
          <w:p w14:paraId="22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2427"/>
          </w:tcPr>
          <w:p w14:paraId="23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2239"/>
          </w:tcPr>
          <w:p w14:paraId="2400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+29%</w:t>
            </w:r>
          </w:p>
        </w:tc>
      </w:tr>
      <w:tr>
        <w:trPr>
          <w:trHeight w:hRule="atLeast" w:val="595"/>
        </w:trPr>
        <w:tc>
          <w:tcPr>
            <w:tcW w:type="dxa" w:w="2988"/>
          </w:tcPr>
          <w:p w14:paraId="25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Юный водитель велосипеда </w:t>
            </w:r>
          </w:p>
        </w:tc>
        <w:tc>
          <w:tcPr>
            <w:tcW w:type="dxa" w:w="2427"/>
          </w:tcPr>
          <w:p w14:paraId="26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27"/>
          </w:tcPr>
          <w:p w14:paraId="2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39"/>
          </w:tcPr>
          <w:p w14:paraId="28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2988"/>
          </w:tcPr>
          <w:p w14:paraId="29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Водитель/пассажир СИМ</w:t>
            </w:r>
          </w:p>
        </w:tc>
        <w:tc>
          <w:tcPr>
            <w:tcW w:type="dxa" w:w="2427"/>
          </w:tcPr>
          <w:p w14:paraId="2A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27"/>
          </w:tcPr>
          <w:p w14:paraId="2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239"/>
          </w:tcPr>
          <w:p w14:paraId="2C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rPr>
          <w:trHeight w:hRule="atLeast" w:val="75"/>
        </w:trPr>
        <w:tc>
          <w:tcPr>
            <w:tcW w:type="dxa" w:w="2988"/>
          </w:tcPr>
          <w:p w14:paraId="2D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2427"/>
          </w:tcPr>
          <w:p w14:paraId="2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427"/>
          </w:tcPr>
          <w:p w14:paraId="2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239"/>
          </w:tcPr>
          <w:p w14:paraId="30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-21%</w:t>
            </w:r>
          </w:p>
        </w:tc>
      </w:tr>
    </w:tbl>
    <w:p w14:paraId="31000000">
      <w:pPr>
        <w:pStyle w:val="Style_1"/>
        <w:rPr>
          <w:rFonts w:ascii="Times New Roman" w:hAnsi="Times New Roman"/>
          <w:sz w:val="24"/>
        </w:rPr>
      </w:pPr>
    </w:p>
    <w:p w14:paraId="32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Виновность в ДТП</w:t>
      </w:r>
    </w:p>
    <w:p w14:paraId="33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</w:p>
    <w:tbl>
      <w:tblPr>
        <w:tblStyle w:val="Style_5"/>
        <w:tblW w:type="auto" w:w="0"/>
        <w:tblInd w:type="dxa" w:w="-318"/>
        <w:tblLayout w:type="fixed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>
        <w:trPr>
          <w:trHeight w:hRule="atLeast" w:val="173"/>
        </w:trPr>
        <w:tc>
          <w:tcPr>
            <w:tcW w:type="dxa" w:w="1895"/>
            <w:vMerge w:val="restart"/>
          </w:tcPr>
          <w:p w14:paraId="3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Вина в ДТП </w:t>
            </w:r>
          </w:p>
        </w:tc>
        <w:tc>
          <w:tcPr>
            <w:tcW w:type="dxa" w:w="3209"/>
            <w:gridSpan w:val="3"/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ДТП</w:t>
            </w:r>
          </w:p>
        </w:tc>
        <w:tc>
          <w:tcPr>
            <w:tcW w:type="dxa" w:w="2410"/>
            <w:gridSpan w:val="3"/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Погибло</w:t>
            </w:r>
          </w:p>
        </w:tc>
        <w:tc>
          <w:tcPr>
            <w:tcW w:type="dxa" w:w="2551"/>
            <w:gridSpan w:val="3"/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Ранено</w:t>
            </w:r>
          </w:p>
        </w:tc>
      </w:tr>
      <w:tr>
        <w:trPr>
          <w:trHeight w:hRule="atLeast" w:val="172"/>
        </w:trPr>
        <w:tc>
          <w:tcPr>
            <w:tcW w:type="dxa" w:w="1895"/>
            <w:gridSpan w:val="1"/>
            <w:vMerge w:val="continue"/>
          </w:tcPr>
          <w:p/>
        </w:tc>
        <w:tc>
          <w:tcPr>
            <w:tcW w:type="dxa" w:w="1385"/>
          </w:tcPr>
          <w:p w14:paraId="3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82"/>
          </w:tcPr>
          <w:p w14:paraId="3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42"/>
          </w:tcPr>
          <w:p w14:paraId="3A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51"/>
          </w:tcPr>
          <w:p w14:paraId="3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08"/>
          </w:tcPr>
          <w:p w14:paraId="3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1"/>
          </w:tcPr>
          <w:p w14:paraId="3D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791"/>
          </w:tcPr>
          <w:p w14:paraId="3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92"/>
          </w:tcPr>
          <w:p w14:paraId="3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68"/>
          </w:tcPr>
          <w:p w14:paraId="40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rPr>
          <w:trHeight w:hRule="atLeast" w:val="375"/>
        </w:trPr>
        <w:tc>
          <w:tcPr>
            <w:tcW w:type="dxa" w:w="1895"/>
          </w:tcPr>
          <w:p w14:paraId="41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Водителя </w:t>
            </w:r>
          </w:p>
        </w:tc>
        <w:tc>
          <w:tcPr>
            <w:tcW w:type="dxa" w:w="1385"/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82"/>
          </w:tcPr>
          <w:p w14:paraId="43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42"/>
          </w:tcPr>
          <w:p/>
        </w:tc>
        <w:tc>
          <w:tcPr>
            <w:tcW w:type="dxa" w:w="851"/>
          </w:tcPr>
          <w:p w14:paraId="44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</w:tcPr>
          <w:p w14:paraId="45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/>
        </w:tc>
        <w:tc>
          <w:tcPr>
            <w:tcW w:type="dxa" w:w="791"/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792"/>
          </w:tcPr>
          <w:p w14:paraId="4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68"/>
          </w:tcPr>
          <w:p w14:paraId="4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type="dxa" w:w="1895"/>
          </w:tcPr>
          <w:p w14:paraId="49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Ребенка </w:t>
            </w:r>
          </w:p>
        </w:tc>
        <w:tc>
          <w:tcPr>
            <w:tcW w:type="dxa" w:w="1385"/>
          </w:tcPr>
          <w:p w14:paraId="4A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82"/>
          </w:tcPr>
          <w:p w14:paraId="4B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42"/>
          </w:tcPr>
          <w:p/>
        </w:tc>
        <w:tc>
          <w:tcPr>
            <w:tcW w:type="dxa" w:w="851"/>
          </w:tcPr>
          <w:p w14:paraId="4C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</w:tcPr>
          <w:p w14:paraId="4D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/>
        </w:tc>
        <w:tc>
          <w:tcPr>
            <w:tcW w:type="dxa" w:w="791"/>
          </w:tcPr>
          <w:p w14:paraId="4E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92"/>
          </w:tcPr>
          <w:p w14:paraId="4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68"/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rPr>
          <w:trHeight w:hRule="atLeast" w:val="623"/>
        </w:trPr>
        <w:tc>
          <w:tcPr>
            <w:tcW w:type="dxa" w:w="1895"/>
          </w:tcPr>
          <w:p w14:paraId="51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Обоюдная вина (согласно АИУС) </w:t>
            </w:r>
          </w:p>
        </w:tc>
        <w:tc>
          <w:tcPr>
            <w:tcW w:type="dxa" w:w="1385"/>
          </w:tcPr>
          <w:p w14:paraId="52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82"/>
          </w:tcPr>
          <w:p w14:paraId="53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42"/>
          </w:tcPr>
          <w:p/>
        </w:tc>
        <w:tc>
          <w:tcPr>
            <w:tcW w:type="dxa" w:w="851"/>
          </w:tcPr>
          <w:p w14:paraId="54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</w:tcPr>
          <w:p w14:paraId="55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/>
        </w:tc>
        <w:tc>
          <w:tcPr>
            <w:tcW w:type="dxa" w:w="791"/>
          </w:tcPr>
          <w:p w14:paraId="56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92"/>
          </w:tcPr>
          <w:p w14:paraId="57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68"/>
          </w:tcPr>
          <w:p w14:paraId="5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7"/>
        </w:trPr>
        <w:tc>
          <w:tcPr>
            <w:tcW w:type="dxa" w:w="1895"/>
          </w:tcPr>
          <w:p w14:paraId="59000000">
            <w:pPr>
              <w:pStyle w:val="Style_3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385"/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1082"/>
          </w:tcPr>
          <w:p w14:paraId="5B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742"/>
          </w:tcPr>
          <w:p w14:paraId="5C000000">
            <w:pPr>
              <w:rPr>
                <w:b w:val="1"/>
                <w:color w:val="00B050"/>
              </w:rPr>
            </w:pPr>
            <w:r>
              <w:rPr>
                <w:b w:val="1"/>
                <w:color w:val="00B050"/>
              </w:rPr>
              <w:t>-3</w:t>
            </w:r>
            <w:r>
              <w:rPr>
                <w:b w:val="1"/>
                <w:color w:val="00B050"/>
              </w:rPr>
              <w:t>3%</w:t>
            </w:r>
          </w:p>
        </w:tc>
        <w:tc>
          <w:tcPr>
            <w:tcW w:type="dxa" w:w="851"/>
          </w:tcPr>
          <w:p w14:paraId="5D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08"/>
          </w:tcPr>
          <w:p w14:paraId="5E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51"/>
          </w:tcPr>
          <w:p/>
        </w:tc>
        <w:tc>
          <w:tcPr>
            <w:tcW w:type="dxa" w:w="791"/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792"/>
          </w:tcPr>
          <w:p w14:paraId="60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968"/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-21%</w:t>
            </w:r>
          </w:p>
        </w:tc>
      </w:tr>
    </w:tbl>
    <w:p w14:paraId="62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63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Анализ ДТП с участием детей по территориальности совершения ДТП</w:t>
      </w:r>
    </w:p>
    <w:p w14:paraId="64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</w:p>
    <w:tbl>
      <w:tblPr>
        <w:tblStyle w:val="Style_2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6"/>
        <w:gridCol w:w="851"/>
        <w:gridCol w:w="980"/>
        <w:gridCol w:w="723"/>
        <w:gridCol w:w="852"/>
        <w:gridCol w:w="781"/>
        <w:gridCol w:w="734"/>
        <w:gridCol w:w="845"/>
        <w:gridCol w:w="845"/>
        <w:gridCol w:w="898"/>
      </w:tblGrid>
      <w:tr>
        <w:trPr>
          <w:trHeight w:hRule="atLeast" w:val="156"/>
        </w:trPr>
        <w:tc>
          <w:tcPr>
            <w:tcW w:type="dxa" w:w="2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Районы города</w:t>
            </w:r>
          </w:p>
        </w:tc>
        <w:tc>
          <w:tcPr>
            <w:tcW w:type="dxa" w:w="25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ДТП</w:t>
            </w:r>
          </w:p>
        </w:tc>
        <w:tc>
          <w:tcPr>
            <w:tcW w:type="dxa" w:w="23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погибшие</w:t>
            </w:r>
          </w:p>
        </w:tc>
        <w:tc>
          <w:tcPr>
            <w:tcW w:type="dxa" w:w="25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5"/>
        </w:trPr>
        <w:tc>
          <w:tcPr>
            <w:tcW w:type="dxa" w:w="2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51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Орджоникидзевский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Заводской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Куйбышевский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  <w:t>+200%</w:t>
            </w: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Кузнецкий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Новоильинский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279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-33%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-21%</w:t>
            </w:r>
          </w:p>
        </w:tc>
      </w:tr>
    </w:tbl>
    <w:p w14:paraId="B8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B9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Анализ ДТП по возрасту пострадавших детей</w:t>
      </w:r>
    </w:p>
    <w:tbl>
      <w:tblPr>
        <w:tblStyle w:val="Style_2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08"/>
        <w:gridCol w:w="1129"/>
        <w:gridCol w:w="1129"/>
        <w:gridCol w:w="1129"/>
        <w:gridCol w:w="1129"/>
        <w:gridCol w:w="1129"/>
        <w:gridCol w:w="1412"/>
      </w:tblGrid>
      <w:tr>
        <w:trPr>
          <w:trHeight w:hRule="atLeast" w:val="158"/>
        </w:trPr>
        <w:tc>
          <w:tcPr>
            <w:tcW w:type="dxa" w:w="3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  <w:p w14:paraId="B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ребенка</w:t>
            </w:r>
          </w:p>
        </w:tc>
        <w:tc>
          <w:tcPr>
            <w:tcW w:type="dxa" w:w="3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погибшие</w:t>
            </w:r>
          </w:p>
        </w:tc>
        <w:tc>
          <w:tcPr>
            <w:tcW w:type="dxa" w:w="36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7"/>
        </w:trPr>
        <w:tc>
          <w:tcPr>
            <w:tcW w:type="dxa" w:w="3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до 2 лет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 до 6 лет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7 до 15 лет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+21%</w:t>
            </w:r>
          </w:p>
        </w:tc>
      </w:tr>
      <w:tr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-21%</w:t>
            </w:r>
          </w:p>
        </w:tc>
      </w:tr>
    </w:tbl>
    <w:p w14:paraId="E0000000">
      <w:pPr>
        <w:pStyle w:val="Style_1"/>
        <w:ind/>
        <w:jc w:val="center"/>
        <w:rPr>
          <w:rFonts w:ascii="Times New Roman" w:hAnsi="Times New Roman"/>
          <w:color w:val="FF0000"/>
          <w:sz w:val="24"/>
        </w:rPr>
      </w:pPr>
    </w:p>
    <w:p w14:paraId="E1000000">
      <w:pPr>
        <w:pStyle w:val="Style_1"/>
        <w:ind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Анализ ДТП по организованности детей</w:t>
      </w:r>
    </w:p>
    <w:p w14:paraId="E2000000">
      <w:pPr>
        <w:pStyle w:val="Style_1"/>
        <w:rPr>
          <w:rFonts w:ascii="Times New Roman" w:hAnsi="Times New Roman"/>
          <w:color w:val="FF0000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>
        <w:trPr>
          <w:trHeight w:hRule="atLeast" w:val="158"/>
        </w:trPr>
        <w:tc>
          <w:tcPr>
            <w:tcW w:type="dxa" w:w="2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Организованность</w:t>
            </w:r>
          </w:p>
          <w:p w14:paraId="E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ребенка</w:t>
            </w:r>
          </w:p>
        </w:tc>
        <w:tc>
          <w:tcPr>
            <w:tcW w:type="dxa" w:w="3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погибшие </w:t>
            </w:r>
          </w:p>
        </w:tc>
        <w:tc>
          <w:tcPr>
            <w:tcW w:type="dxa" w:w="3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7"/>
        </w:trPr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Не организованы 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Посещают ДОУ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Школьники 1-3 классы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Школьники 4-8 классы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Школьники 9-11кл.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Учащиеся ПТУ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Студенты техникумов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Студенты институтов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67"/>
        </w:trP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-21%</w:t>
            </w:r>
          </w:p>
        </w:tc>
      </w:tr>
    </w:tbl>
    <w:p w14:paraId="2C010000">
      <w:pPr>
        <w:pStyle w:val="Style_1"/>
        <w:rPr>
          <w:rFonts w:ascii="Times New Roman" w:hAnsi="Times New Roman"/>
          <w:sz w:val="24"/>
        </w:rPr>
      </w:pPr>
    </w:p>
    <w:p w14:paraId="2D01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Анализ по времени совершения ДТП</w:t>
      </w:r>
      <w:r>
        <w:rPr>
          <w:rFonts w:ascii="Times New Roman" w:hAnsi="Times New Roman"/>
          <w:b w:val="1"/>
          <w:color w:val="FF0000"/>
          <w:sz w:val="24"/>
        </w:rPr>
        <w:t xml:space="preserve"> </w:t>
      </w:r>
    </w:p>
    <w:p w14:paraId="2E010000">
      <w:pPr>
        <w:pStyle w:val="Style_1"/>
        <w:ind/>
        <w:jc w:val="center"/>
        <w:rPr>
          <w:rFonts w:ascii="Times New Roman" w:hAnsi="Times New Roman"/>
          <w:color w:val="FF0000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>
        <w:trPr>
          <w:trHeight w:hRule="atLeast" w:val="158"/>
        </w:trPr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ДТП</w:t>
            </w:r>
          </w:p>
        </w:tc>
        <w:tc>
          <w:tcPr>
            <w:tcW w:type="dxa" w:w="23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ДТП</w:t>
            </w:r>
          </w:p>
        </w:tc>
        <w:tc>
          <w:tcPr>
            <w:tcW w:type="dxa" w:w="27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погибшие</w:t>
            </w:r>
          </w:p>
        </w:tc>
        <w:tc>
          <w:tcPr>
            <w:tcW w:type="dxa" w:w="27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7"/>
        </w:trPr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6-8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8-10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10-12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12-14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  <w:t>+150%</w:t>
            </w: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14-16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16-18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  <w:t>+150%</w:t>
            </w: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18-20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20-24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0-6 часов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60"/>
        </w:trP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1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-33%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-21%</w:t>
            </w:r>
          </w:p>
        </w:tc>
      </w:tr>
    </w:tbl>
    <w:p w14:paraId="A001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A1010000">
      <w:pPr>
        <w:ind/>
        <w:jc w:val="center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color w:val="FF0000"/>
          <w:sz w:val="24"/>
        </w:rPr>
        <w:t>Анализ ДТП с участием детей по дням недели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57"/>
        <w:gridCol w:w="858"/>
        <w:gridCol w:w="913"/>
        <w:gridCol w:w="762"/>
        <w:gridCol w:w="899"/>
        <w:gridCol w:w="899"/>
        <w:gridCol w:w="808"/>
        <w:gridCol w:w="904"/>
        <w:gridCol w:w="902"/>
        <w:gridCol w:w="769"/>
      </w:tblGrid>
      <w:tr>
        <w:trPr>
          <w:trHeight w:hRule="atLeast" w:val="158"/>
        </w:trPr>
        <w:tc>
          <w:tcPr>
            <w:tcW w:type="dxa" w:w="1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ДТП</w:t>
            </w:r>
          </w:p>
        </w:tc>
        <w:tc>
          <w:tcPr>
            <w:tcW w:type="dxa" w:w="2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ДТП</w:t>
            </w:r>
          </w:p>
        </w:tc>
        <w:tc>
          <w:tcPr>
            <w:tcW w:type="dxa" w:w="26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погиб</w:t>
            </w:r>
            <w:r>
              <w:rPr>
                <w:rFonts w:ascii="Times New Roman" w:hAnsi="Times New Roman"/>
                <w:b w:val="1"/>
                <w:sz w:val="24"/>
              </w:rPr>
              <w:t>шие</w:t>
            </w:r>
          </w:p>
        </w:tc>
        <w:tc>
          <w:tcPr>
            <w:tcW w:type="dxa" w:w="25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7"/>
        </w:trPr>
        <w:tc>
          <w:tcPr>
            <w:tcW w:type="dxa" w:w="1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воскресенье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b w:val="1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b w:val="1"/>
              </w:rPr>
            </w:pP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  <w:t>+600%</w:t>
            </w:r>
          </w:p>
        </w:tc>
      </w:tr>
      <w:tr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1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color w:val="00B050"/>
              </w:rPr>
            </w:pPr>
            <w:r>
              <w:rPr>
                <w:color w:val="00B050"/>
              </w:rPr>
              <w:t>-33%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23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18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b w:val="1"/>
                <w:color w:val="00B050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</w:rPr>
              <w:t>-21%</w:t>
            </w:r>
          </w:p>
        </w:tc>
      </w:tr>
    </w:tbl>
    <w:p w14:paraId="F2010000">
      <w:pPr>
        <w:pStyle w:val="Style_1"/>
      </w:pPr>
    </w:p>
    <w:p w14:paraId="F3010000">
      <w:pPr>
        <w:pStyle w:val="Style_3"/>
        <w:rPr>
          <w:rStyle w:val="Style_4_ch"/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Аварийный день недели: </w:t>
      </w:r>
      <w:r>
        <w:rPr>
          <w:rStyle w:val="Style_4_ch"/>
          <w:rFonts w:ascii="Times New Roman" w:hAnsi="Times New Roman"/>
          <w:b w:val="1"/>
          <w:sz w:val="28"/>
        </w:rPr>
        <w:t>воскресенье</w:t>
      </w:r>
    </w:p>
    <w:p w14:paraId="F4010000">
      <w:pPr>
        <w:pStyle w:val="Style_3"/>
        <w:rPr>
          <w:rStyle w:val="Style_4_ch"/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Аварийное время: </w:t>
      </w:r>
      <w:r>
        <w:rPr>
          <w:rStyle w:val="Style_4_ch"/>
          <w:rFonts w:ascii="Times New Roman" w:hAnsi="Times New Roman"/>
          <w:b w:val="1"/>
          <w:sz w:val="28"/>
        </w:rPr>
        <w:t xml:space="preserve">12:00 </w:t>
      </w:r>
      <w:r>
        <w:rPr>
          <w:rStyle w:val="Style_4_ch"/>
          <w:rFonts w:ascii="Times New Roman" w:hAnsi="Times New Roman"/>
          <w:b w:val="1"/>
          <w:sz w:val="28"/>
        </w:rPr>
        <w:t xml:space="preserve">- 14:00, 16:00 </w:t>
      </w:r>
      <w:r>
        <w:rPr>
          <w:rStyle w:val="Style_4_ch"/>
          <w:rFonts w:ascii="Times New Roman" w:hAnsi="Times New Roman"/>
          <w:b w:val="1"/>
          <w:sz w:val="28"/>
        </w:rPr>
        <w:t>– 18:00</w:t>
      </w:r>
    </w:p>
    <w:p w14:paraId="F5010000">
      <w:pPr>
        <w:pStyle w:val="Style_3"/>
        <w:rPr>
          <w:rFonts w:ascii="Times New Roman" w:hAnsi="Times New Roman"/>
          <w:color w:val="000000"/>
          <w:sz w:val="20"/>
        </w:rPr>
      </w:pPr>
      <w:r>
        <w:rPr>
          <w:rStyle w:val="Style_4_ch"/>
          <w:rFonts w:ascii="Times New Roman" w:hAnsi="Times New Roman"/>
          <w:sz w:val="28"/>
        </w:rPr>
        <w:t xml:space="preserve">Аварийный район: </w:t>
      </w:r>
      <w:r>
        <w:rPr>
          <w:rStyle w:val="Style_4_ch"/>
          <w:rFonts w:ascii="Times New Roman" w:hAnsi="Times New Roman"/>
          <w:b w:val="1"/>
          <w:sz w:val="28"/>
        </w:rPr>
        <w:t>Куйбышевский</w:t>
      </w:r>
    </w:p>
    <w:sectPr>
      <w:pgSz w:h="16838" w:orient="portrait" w:w="11906"/>
      <w:pgMar w:bottom="142" w:footer="708" w:gutter="0" w:header="708" w:left="170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Базовый"/>
    <w:link w:val="Style_8_ch"/>
    <w:pPr>
      <w:tabs>
        <w:tab w:leader="none" w:pos="709" w:val="left"/>
      </w:tabs>
      <w:ind/>
    </w:pPr>
    <w:rPr>
      <w:rFonts w:ascii="Times New Roman" w:hAnsi="Times New Roman"/>
      <w:color w:val="00000A"/>
      <w:sz w:val="24"/>
    </w:rPr>
  </w:style>
  <w:style w:styleId="Style_8_ch" w:type="character">
    <w:name w:val="Базовый"/>
    <w:link w:val="Style_8"/>
    <w:rPr>
      <w:rFonts w:ascii="Times New Roman" w:hAnsi="Times New Roman"/>
      <w:color w:val="00000A"/>
      <w:sz w:val="24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4" w:type="paragraph">
    <w:name w:val="Нет"/>
    <w:link w:val="Style_4_ch"/>
  </w:style>
  <w:style w:styleId="Style_4_ch" w:type="character">
    <w:name w:val="Нет"/>
    <w:link w:val="Style_4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spacing w:after="0" w:line="240" w:lineRule="auto"/>
      <w:ind/>
      <w:jc w:val="both"/>
      <w:outlineLvl w:val="0"/>
    </w:pPr>
    <w:rPr>
      <w:rFonts w:ascii="Arial" w:hAnsi="Arial"/>
      <w:b w:val="1"/>
      <w:sz w:val="24"/>
    </w:rPr>
  </w:style>
  <w:style w:styleId="Style_17_ch" w:type="character">
    <w:name w:val="heading 1"/>
    <w:basedOn w:val="Style_6_ch"/>
    <w:link w:val="Style_17"/>
    <w:rPr>
      <w:rFonts w:ascii="Arial" w:hAnsi="Arial"/>
      <w:b w:val="1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Без интервала1"/>
    <w:link w:val="Style_3_ch"/>
    <w:pPr>
      <w:spacing w:after="0" w:line="240" w:lineRule="auto"/>
      <w:ind/>
    </w:pPr>
    <w:rPr>
      <w:rFonts w:ascii="Calibri" w:hAnsi="Calibri"/>
      <w:color w:val="000000"/>
      <w:u w:color="000000"/>
    </w:rPr>
  </w:style>
  <w:style w:styleId="Style_3_ch" w:type="character">
    <w:name w:val="Без интервала1"/>
    <w:link w:val="Style_3"/>
    <w:rPr>
      <w:rFonts w:ascii="Calibri" w:hAnsi="Calibri"/>
      <w:color w:val="000000"/>
      <w:u w:color="000000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List Paragraph"/>
    <w:basedOn w:val="Style_6"/>
    <w:link w:val="Style_26_ch"/>
    <w:pPr>
      <w:spacing w:after="0" w:line="240" w:lineRule="auto"/>
      <w:ind w:firstLine="0" w:left="720"/>
      <w:contextualSpacing w:val="1"/>
    </w:pPr>
    <w:rPr>
      <w:rFonts w:ascii="FlowerC" w:hAnsi="FlowerC"/>
      <w:sz w:val="20"/>
    </w:rPr>
  </w:style>
  <w:style w:styleId="Style_26_ch" w:type="character">
    <w:name w:val="List Paragraph"/>
    <w:basedOn w:val="Style_6_ch"/>
    <w:link w:val="Style_26"/>
    <w:rPr>
      <w:rFonts w:ascii="FlowerC" w:hAnsi="FlowerC"/>
      <w:sz w:val="20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5" w:type="table">
    <w:name w:val="Table Grid"/>
    <w:basedOn w:val="Style_2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2024-07-04T11:03:08Z</dcterms:modified>
</cp:coreProperties>
</file>